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7" w:rsidRPr="009A29A7" w:rsidRDefault="009A29A7" w:rsidP="009A29A7">
      <w:pPr>
        <w:shd w:val="clear" w:color="auto" w:fill="FFFFFF"/>
        <w:spacing w:after="0" w:line="326" w:lineRule="atLeast"/>
        <w:jc w:val="center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ДОГОВОР №____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jc w:val="center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оказания услуг по техническому обслуживанию и ремонту оргтехники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jc w:val="center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г. Москва «__» __.20__ г.</w:t>
      </w:r>
    </w:p>
    <w:p w:rsidR="009A29A7" w:rsidRPr="009A29A7" w:rsidRDefault="009A29A7" w:rsidP="009A29A7">
      <w:pPr>
        <w:numPr>
          <w:ilvl w:val="0"/>
          <w:numId w:val="1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Предмет договора</w:t>
      </w:r>
    </w:p>
    <w:p w:rsidR="009A29A7" w:rsidRPr="009A29A7" w:rsidRDefault="009A29A7" w:rsidP="009A29A7">
      <w:pPr>
        <w:numPr>
          <w:ilvl w:val="0"/>
          <w:numId w:val="2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1 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обязуется оказать услуги по техническому обслуживанию и ремонту оргтехники, заправке и восстановлению картриджей для принтеров, копировальных аппаратов и МФУ (многофункциональных устройств)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numPr>
          <w:ilvl w:val="0"/>
          <w:numId w:val="2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2 Услуги по техническому обслуживанию включают в себя проверочные, диагностические, регулировочные, профилактические работы, обеспечивающие работоспособность и исправность оргтехники, ремонт оргтехники состоит в замене деталей и комплектующих и проводится при обнаружении неисправностей предоставленной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Заказчиком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оргтехники.</w:t>
      </w:r>
    </w:p>
    <w:p w:rsidR="009A29A7" w:rsidRPr="009A29A7" w:rsidRDefault="009A29A7" w:rsidP="009A29A7">
      <w:pPr>
        <w:numPr>
          <w:ilvl w:val="0"/>
          <w:numId w:val="2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2. Рабочими днями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для выполнения услуг по настоящему договору являются все календарные дни, кроме праздничных дней, а также субботы и воскресенья.</w:t>
      </w:r>
    </w:p>
    <w:p w:rsidR="009A29A7" w:rsidRPr="009A29A7" w:rsidRDefault="009A29A7" w:rsidP="009A29A7">
      <w:pPr>
        <w:numPr>
          <w:ilvl w:val="1"/>
          <w:numId w:val="2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 На картриджи, заправленные и восстановленные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предоставляется трехдневная гарантия, на ремонтные работы предоставляется гарантия три месяца с момента подписания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Заказчиком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акта выполненных работ.</w:t>
      </w:r>
    </w:p>
    <w:p w:rsidR="009A29A7" w:rsidRPr="009A29A7" w:rsidRDefault="009A29A7" w:rsidP="009A29A7">
      <w:pPr>
        <w:numPr>
          <w:ilvl w:val="0"/>
          <w:numId w:val="3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Порядок оказания услуг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2.1. Основанием для оказания услуг является факт получения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заявки от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 Прием заявок производится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в рабочие дни с 09-00 до 18-00ч. по телефону +7968404100 или по электронной почте zakaz@moscowtoner.ru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Срок выполнения заправки или восстановления картриджа — не более 48 (сорока восьми) часов с момента получения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картриджа от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Заправка картриджа включает в себя разборку, чистку всех его компонентов, заполнение тонерного отделения тонером соответствующей марки и последующую сборку.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Восстановление картриджа включает в себя разборку, чистку всех его компонентов, замену израсходовавших свой ресурс или вышедших из строя компонентов (фоторецептор, ракель), заполнение тонерного отделения тонером соответствующей марки и сборку.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Заправка и восстановление картриджей производится на территории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транспортировка картриджей или оргтехники осуществляется по согласованию —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Заказчиком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или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Техническое обслуживание и ремонт оргтехники включает в себя диагностику предоставленного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Заказчиком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оборудования, его разборку, профилактические работы по очистке от пыли, тонера и иных загрязнений, замену вышедших из строя или выработавших свой ресурс деталей, сборку, тестовую проверку.</w:t>
      </w:r>
    </w:p>
    <w:p w:rsidR="009A29A7" w:rsidRPr="009A29A7" w:rsidRDefault="009A29A7" w:rsidP="009A29A7">
      <w:pPr>
        <w:numPr>
          <w:ilvl w:val="0"/>
          <w:numId w:val="4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оказывает услуги полностью собственными силами. При необходимости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инструктирует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по правилам эксплуатации оборудования. Привлечение третьих лиц по инициативе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допускается только с предварительного согласия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2.6. 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предоставляет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Заказчику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акт выполненных работ не позднее 3 (трех) дней, после окончания работ, согласованных с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Заказчиком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numPr>
          <w:ilvl w:val="0"/>
          <w:numId w:val="5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ОБЯЗАННОСТИ СТОРОН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lastRenderedPageBreak/>
        <w:t>3.1. 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обязан: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3.1.1. В случае необходимости заправки одного или нескольких картриджей, или ремонта иного оборудования вызвать по телефону мастера (представителя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) с полным указанием в вызове марок картриджей (печатающей техники) и их количества, передать картриджи (оборудование) мастеру.</w:t>
      </w:r>
    </w:p>
    <w:p w:rsidR="009A29A7" w:rsidRPr="009A29A7" w:rsidRDefault="009A29A7" w:rsidP="009A29A7">
      <w:pPr>
        <w:numPr>
          <w:ilvl w:val="0"/>
          <w:numId w:val="6"/>
        </w:numPr>
        <w:shd w:val="clear" w:color="auto" w:fill="FFFFFF"/>
        <w:spacing w:before="100" w:beforeAutospacing="1" w:after="0" w:afterAutospacing="1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При обнаружении дефектов печати после заправки или восстановления картриджа, возникших по вине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уведомить об этом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по телефону, передать картриджи мастеру для устранения дефектов.</w:t>
      </w:r>
    </w:p>
    <w:p w:rsidR="009A29A7" w:rsidRPr="009A29A7" w:rsidRDefault="009A29A7" w:rsidP="009A29A7">
      <w:pPr>
        <w:numPr>
          <w:ilvl w:val="0"/>
          <w:numId w:val="6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При отсутствии дефектов,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обязан подписать акт выполненных работ в течение 3 (Трех) рабочих дней с момента его получения, или направить мотивированный отказ от приемки оказанных услуг, в противном случае работы считаются принятыми и подлежат оплате согласно п. 3.1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Договора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3.1.4</w:t>
      </w:r>
      <w:proofErr w:type="gramStart"/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 xml:space="preserve"> В</w:t>
      </w:r>
      <w:proofErr w:type="gramEnd"/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 xml:space="preserve"> случае изменения адреса, телефона и банковских реквизитов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своевременно уведомить об этом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 в письменном виде.</w:t>
      </w:r>
    </w:p>
    <w:p w:rsidR="009A29A7" w:rsidRPr="009A29A7" w:rsidRDefault="009A29A7" w:rsidP="009A29A7">
      <w:pPr>
        <w:numPr>
          <w:ilvl w:val="0"/>
          <w:numId w:val="7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Производить оплату выполненных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работ по настоящему договору согласно п.п. 4.1 — 4.2 настоящего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Договора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3.2. 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обязан: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3.2.1. Выполнять обязанности по договору качественно в порядке, описанном в п.п. 2.3.-2.6, настоящего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Договора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 При невозможности выполнения обязанностей по договору уведомить об этом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в течение 48 (сорока восьми) часов с момента получения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Исполнителем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заявки от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3.2.2. При получении в течение гарантийного срока (согласно п. 1.3. настоящего договора) заявки от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 обнаружении дефектов печати после заправки или восстановления картриджа, возникших по вине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, направить мастера и устранить дефект в течение 48 (сорока восьми) часов с момента получения заявки.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3.2.3. Уведомлять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 необходимости оплаты в порядке, описанном в п. 4 настоящего договора.</w:t>
      </w:r>
    </w:p>
    <w:p w:rsidR="009A29A7" w:rsidRPr="009A29A7" w:rsidRDefault="009A29A7" w:rsidP="009A29A7">
      <w:pPr>
        <w:numPr>
          <w:ilvl w:val="0"/>
          <w:numId w:val="8"/>
        </w:numPr>
        <w:shd w:val="clear" w:color="auto" w:fill="FFFFFF"/>
        <w:spacing w:before="100" w:beforeAutospacing="1"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Условия оплаты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4.1. Оплата считается произведенной с момента поступления денежных средств на расчетный счет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Исполнителя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.</w:t>
      </w:r>
    </w:p>
    <w:p w:rsidR="009A29A7" w:rsidRPr="009A29A7" w:rsidRDefault="009A29A7" w:rsidP="009A29A7">
      <w:pPr>
        <w:shd w:val="clear" w:color="auto" w:fill="FFFFFF"/>
        <w:spacing w:after="0" w:line="326" w:lineRule="atLeast"/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</w:pP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4.2. В случае изменения стоимости обслуживания оборудования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Исполнитель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обязан предупредить об этом </w:t>
      </w:r>
      <w:r w:rsidRPr="009A29A7">
        <w:rPr>
          <w:rFonts w:ascii="Open Sans" w:eastAsia="Times New Roman" w:hAnsi="Open Sans" w:cs="Times New Roman"/>
          <w:b/>
          <w:bCs/>
          <w:spacing w:val="3"/>
          <w:sz w:val="19"/>
          <w:lang w:eastAsia="ru-RU"/>
        </w:rPr>
        <w:t>Заказчика</w:t>
      </w:r>
      <w:r w:rsidRPr="009A29A7">
        <w:rPr>
          <w:rFonts w:ascii="Open Sans" w:eastAsia="Times New Roman" w:hAnsi="Open Sans" w:cs="Times New Roman"/>
          <w:spacing w:val="3"/>
          <w:sz w:val="19"/>
          <w:szCs w:val="19"/>
          <w:lang w:eastAsia="ru-RU"/>
        </w:rPr>
        <w:t> не позднее, чем за 14 (четырнадцать) календарных дней до момента предполагаемого изменения.</w:t>
      </w:r>
    </w:p>
    <w:p w:rsidR="000922AB" w:rsidRPr="009A29A7" w:rsidRDefault="000922AB"/>
    <w:sectPr w:rsidR="000922AB" w:rsidRPr="009A29A7" w:rsidSect="0009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EC"/>
    <w:multiLevelType w:val="multilevel"/>
    <w:tmpl w:val="60C60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0C57"/>
    <w:multiLevelType w:val="multilevel"/>
    <w:tmpl w:val="1EC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A4835"/>
    <w:multiLevelType w:val="multilevel"/>
    <w:tmpl w:val="ABC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38A0"/>
    <w:multiLevelType w:val="multilevel"/>
    <w:tmpl w:val="386CF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68B5"/>
    <w:multiLevelType w:val="multilevel"/>
    <w:tmpl w:val="6E74D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E5B39"/>
    <w:multiLevelType w:val="multilevel"/>
    <w:tmpl w:val="ADC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F370C"/>
    <w:multiLevelType w:val="multilevel"/>
    <w:tmpl w:val="084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D4B37"/>
    <w:multiLevelType w:val="multilevel"/>
    <w:tmpl w:val="5B9C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9A7"/>
    <w:rsid w:val="000922AB"/>
    <w:rsid w:val="009A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2018-07-28T12:32:00Z</dcterms:created>
  <dcterms:modified xsi:type="dcterms:W3CDTF">2018-07-28T12:33:00Z</dcterms:modified>
</cp:coreProperties>
</file>